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494F57" w14:textId="77777777" w:rsidR="00F11616" w:rsidRPr="0082702C" w:rsidRDefault="00042A4A" w:rsidP="00042A4A">
      <w:pPr>
        <w:rPr>
          <w:rFonts w:ascii="Calibri" w:hAnsi="Calibri" w:cs="Calibri"/>
          <w:b/>
        </w:rPr>
      </w:pPr>
      <w:r w:rsidRPr="0082702C">
        <w:rPr>
          <w:rFonts w:ascii="Calibri" w:hAnsi="Calibri" w:cs="Calibri"/>
          <w:b/>
          <w:u w:val="single"/>
        </w:rPr>
        <w:t>Project:</w:t>
      </w:r>
      <w:r w:rsidRPr="0082702C">
        <w:rPr>
          <w:rFonts w:ascii="Calibri" w:hAnsi="Calibri" w:cs="Calibri"/>
          <w:b/>
        </w:rPr>
        <w:t xml:space="preserve"> </w:t>
      </w:r>
    </w:p>
    <w:p w14:paraId="2C756E6F" w14:textId="77777777" w:rsidR="00042A4A" w:rsidRPr="0082702C" w:rsidRDefault="00CD28A3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</w:rPr>
        <w:t>High resolution structural analysis of purified HTT samples</w:t>
      </w:r>
    </w:p>
    <w:p w14:paraId="301A6A26" w14:textId="77777777" w:rsidR="00042A4A" w:rsidRPr="0082702C" w:rsidRDefault="00042A4A" w:rsidP="00042A4A">
      <w:pPr>
        <w:rPr>
          <w:rFonts w:ascii="Calibri" w:hAnsi="Calibri" w:cs="Calibri"/>
          <w:b/>
        </w:rPr>
      </w:pPr>
    </w:p>
    <w:p w14:paraId="0066F4C6" w14:textId="77777777" w:rsidR="00F11616" w:rsidRPr="0082702C" w:rsidRDefault="00F11616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  <w:b/>
          <w:u w:val="single"/>
        </w:rPr>
        <w:t>Experiment:</w:t>
      </w:r>
      <w:r w:rsidRPr="0082702C">
        <w:rPr>
          <w:rFonts w:ascii="Calibri" w:hAnsi="Calibri" w:cs="Calibri"/>
        </w:rPr>
        <w:t xml:space="preserve"> </w:t>
      </w:r>
    </w:p>
    <w:p w14:paraId="08C8EF8E" w14:textId="0F8D463C" w:rsidR="00042A4A" w:rsidRPr="0082702C" w:rsidRDefault="007F33F5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</w:rPr>
        <w:t>Analysis</w:t>
      </w:r>
      <w:r w:rsidR="00CD28A3" w:rsidRPr="0082702C">
        <w:rPr>
          <w:rFonts w:ascii="Calibri" w:hAnsi="Calibri" w:cs="Calibri"/>
        </w:rPr>
        <w:t xml:space="preserve"> of dephosphorylated HTT samples </w:t>
      </w:r>
      <w:r w:rsidR="00C71BD6" w:rsidRPr="0082702C">
        <w:rPr>
          <w:rFonts w:ascii="Calibri" w:hAnsi="Calibri" w:cs="Calibri"/>
        </w:rPr>
        <w:t>by</w:t>
      </w:r>
      <w:r w:rsidR="00CD28A3" w:rsidRPr="0082702C">
        <w:rPr>
          <w:rFonts w:ascii="Calibri" w:hAnsi="Calibri" w:cs="Calibri"/>
        </w:rPr>
        <w:t xml:space="preserve"> cryoEM analysis</w:t>
      </w:r>
      <w:r w:rsidRPr="0082702C">
        <w:rPr>
          <w:rFonts w:ascii="Calibri" w:hAnsi="Calibri" w:cs="Calibri"/>
        </w:rPr>
        <w:t xml:space="preserve"> </w:t>
      </w:r>
    </w:p>
    <w:p w14:paraId="1F9AC0BA" w14:textId="77777777" w:rsidR="00042A4A" w:rsidRPr="0082702C" w:rsidRDefault="00042A4A" w:rsidP="00042A4A">
      <w:pPr>
        <w:rPr>
          <w:rFonts w:ascii="Calibri" w:hAnsi="Calibri" w:cs="Calibri"/>
          <w:b/>
        </w:rPr>
      </w:pPr>
    </w:p>
    <w:p w14:paraId="0EE072E2" w14:textId="77777777" w:rsidR="00F11616" w:rsidRPr="0082702C" w:rsidRDefault="00042A4A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  <w:b/>
          <w:u w:val="single"/>
        </w:rPr>
        <w:t>Date</w:t>
      </w:r>
      <w:r w:rsidR="00F11616" w:rsidRPr="0082702C">
        <w:rPr>
          <w:rFonts w:ascii="Calibri" w:hAnsi="Calibri" w:cs="Calibri"/>
          <w:b/>
          <w:u w:val="single"/>
        </w:rPr>
        <w:t xml:space="preserve"> completed</w:t>
      </w:r>
      <w:r w:rsidRPr="0082702C">
        <w:rPr>
          <w:rFonts w:ascii="Calibri" w:hAnsi="Calibri" w:cs="Calibri"/>
          <w:b/>
          <w:u w:val="single"/>
        </w:rPr>
        <w:t>:</w:t>
      </w:r>
      <w:r w:rsidR="00F11616" w:rsidRPr="0082702C">
        <w:rPr>
          <w:rFonts w:ascii="Calibri" w:hAnsi="Calibri" w:cs="Calibri"/>
          <w:b/>
        </w:rPr>
        <w:softHyphen/>
      </w:r>
      <w:r w:rsidR="00F11616" w:rsidRPr="0082702C">
        <w:rPr>
          <w:rFonts w:ascii="Calibri" w:hAnsi="Calibri" w:cs="Calibri"/>
        </w:rPr>
        <w:t xml:space="preserve"> </w:t>
      </w:r>
    </w:p>
    <w:p w14:paraId="53A41218" w14:textId="550710C3" w:rsidR="00042A4A" w:rsidRPr="0082702C" w:rsidRDefault="00F11616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</w:rPr>
        <w:t>2019/0</w:t>
      </w:r>
      <w:r w:rsidR="00C71BD6" w:rsidRPr="0082702C">
        <w:rPr>
          <w:rFonts w:ascii="Calibri" w:hAnsi="Calibri" w:cs="Calibri"/>
        </w:rPr>
        <w:t>5/01</w:t>
      </w:r>
    </w:p>
    <w:p w14:paraId="5856F793" w14:textId="77777777" w:rsidR="00042A4A" w:rsidRPr="0082702C" w:rsidRDefault="00042A4A" w:rsidP="00042A4A">
      <w:pPr>
        <w:rPr>
          <w:rFonts w:ascii="Calibri" w:hAnsi="Calibri" w:cs="Calibri"/>
        </w:rPr>
      </w:pPr>
    </w:p>
    <w:p w14:paraId="1B64A443" w14:textId="77777777" w:rsidR="00F11616" w:rsidRPr="0082702C" w:rsidRDefault="00042A4A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  <w:b/>
          <w:u w:val="single"/>
        </w:rPr>
        <w:t>Rationale:</w:t>
      </w:r>
      <w:r w:rsidR="00F11616" w:rsidRPr="0082702C">
        <w:rPr>
          <w:rFonts w:ascii="Calibri" w:hAnsi="Calibri" w:cs="Calibri"/>
        </w:rPr>
        <w:t xml:space="preserve"> </w:t>
      </w:r>
    </w:p>
    <w:p w14:paraId="7EFE5A5B" w14:textId="766FF8FC" w:rsidR="008C0D07" w:rsidRPr="0082702C" w:rsidRDefault="00CD28A3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</w:rPr>
        <w:t xml:space="preserve">We now have a good understanding of the global structure of HTT when in complex with HAP40 and our MALS and SAXS data suggest that apo HTT is likely self-associating and heterogenous in nature, despite high levels of purity. Dephosphorylating HTT from Sf9 cell production could alter its global structure sufficiently to allow high resolution structure determination by cryoEM. </w:t>
      </w:r>
    </w:p>
    <w:p w14:paraId="40AFE544" w14:textId="36FB3626" w:rsidR="00D377BC" w:rsidRPr="0082702C" w:rsidRDefault="00D377BC" w:rsidP="00042A4A">
      <w:pPr>
        <w:rPr>
          <w:rFonts w:ascii="Calibri" w:hAnsi="Calibri" w:cs="Calibri"/>
        </w:rPr>
      </w:pPr>
    </w:p>
    <w:p w14:paraId="415B4F34" w14:textId="189CDAB6" w:rsidR="00BD2DAB" w:rsidRPr="0082702C" w:rsidRDefault="00BD2DAB" w:rsidP="00042A4A">
      <w:pPr>
        <w:rPr>
          <w:rFonts w:ascii="Calibri" w:hAnsi="Calibri" w:cs="Calibri"/>
          <w:b/>
          <w:u w:val="single"/>
        </w:rPr>
      </w:pPr>
      <w:r w:rsidRPr="0082702C">
        <w:rPr>
          <w:rFonts w:ascii="Calibri" w:hAnsi="Calibri" w:cs="Calibri"/>
          <w:b/>
          <w:u w:val="single"/>
        </w:rPr>
        <w:t>Analysis of sample</w:t>
      </w:r>
      <w:r w:rsidR="0082702C" w:rsidRPr="0082702C">
        <w:rPr>
          <w:rFonts w:ascii="Calibri" w:hAnsi="Calibri" w:cs="Calibri"/>
          <w:b/>
          <w:u w:val="single"/>
        </w:rPr>
        <w:t>s</w:t>
      </w:r>
      <w:r w:rsidRPr="0082702C">
        <w:rPr>
          <w:rFonts w:ascii="Calibri" w:hAnsi="Calibri" w:cs="Calibri"/>
          <w:b/>
          <w:u w:val="single"/>
        </w:rPr>
        <w:t xml:space="preserve">: </w:t>
      </w:r>
    </w:p>
    <w:p w14:paraId="3DF61B93" w14:textId="2361A437" w:rsidR="00851292" w:rsidRPr="0082702C" w:rsidRDefault="00D377BC" w:rsidP="00042A4A">
      <w:pPr>
        <w:rPr>
          <w:rFonts w:ascii="Calibri" w:hAnsi="Calibri" w:cs="Calibri"/>
        </w:rPr>
      </w:pPr>
      <w:r w:rsidRPr="0082702C">
        <w:rPr>
          <w:rFonts w:ascii="Calibri" w:hAnsi="Calibri" w:cs="Calibri"/>
        </w:rPr>
        <w:t>Previous</w:t>
      </w:r>
      <w:r w:rsidR="0090578E" w:rsidRPr="0082702C">
        <w:rPr>
          <w:rFonts w:ascii="Calibri" w:hAnsi="Calibri" w:cs="Calibri"/>
        </w:rPr>
        <w:t>ly, dephosphorylated samples were generat</w:t>
      </w:r>
      <w:r w:rsidR="00851292" w:rsidRPr="0082702C">
        <w:rPr>
          <w:rFonts w:ascii="Calibri" w:hAnsi="Calibri" w:cs="Calibri"/>
        </w:rPr>
        <w:t xml:space="preserve">ed </w:t>
      </w:r>
      <w:r w:rsidR="0090578E" w:rsidRPr="0082702C">
        <w:rPr>
          <w:rFonts w:ascii="Calibri" w:hAnsi="Calibri" w:cs="Calibri"/>
        </w:rPr>
        <w:t>and sent to the laboratory of Prof. Susan Lea</w:t>
      </w:r>
      <w:r w:rsidR="00F671F5">
        <w:rPr>
          <w:rFonts w:ascii="Calibri" w:hAnsi="Calibri" w:cs="Calibri"/>
        </w:rPr>
        <w:t xml:space="preserve"> - </w:t>
      </w:r>
      <w:r w:rsidR="00F671F5" w:rsidRPr="00F671F5">
        <w:rPr>
          <w:rFonts w:ascii="Calibri" w:hAnsi="Calibri" w:cs="Calibri"/>
        </w:rPr>
        <w:t>https://zenodo.org/record/3234163</w:t>
      </w:r>
      <w:r w:rsidR="0090578E" w:rsidRPr="0082702C">
        <w:rPr>
          <w:rFonts w:ascii="Calibri" w:hAnsi="Calibri" w:cs="Calibri"/>
        </w:rPr>
        <w:t xml:space="preserve">. Postdoctoral fellow Dr. Justin Deme </w:t>
      </w:r>
      <w:r w:rsidR="00C71BD6" w:rsidRPr="0082702C">
        <w:rPr>
          <w:rFonts w:ascii="Calibri" w:hAnsi="Calibri" w:cs="Calibri"/>
        </w:rPr>
        <w:t>performed the following experiments and analysis:</w:t>
      </w:r>
    </w:p>
    <w:p w14:paraId="33A8102A" w14:textId="47AAC3AE" w:rsidR="00C71BD6" w:rsidRPr="0082702C" w:rsidRDefault="00C71BD6" w:rsidP="00C71BD6">
      <w:pPr>
        <w:pStyle w:val="ListParagraph"/>
        <w:numPr>
          <w:ilvl w:val="0"/>
          <w:numId w:val="10"/>
        </w:numPr>
        <w:rPr>
          <w:rFonts w:ascii="Calibri" w:eastAsia="Times New Roman" w:hAnsi="Calibri" w:cs="Calibri"/>
          <w:color w:val="000000"/>
        </w:rPr>
      </w:pPr>
      <w:r w:rsidRPr="0082702C">
        <w:rPr>
          <w:rFonts w:ascii="Calibri" w:hAnsi="Calibri" w:cs="Calibri"/>
        </w:rPr>
        <w:t xml:space="preserve">The </w:t>
      </w:r>
      <w:r w:rsidRPr="0082702C">
        <w:rPr>
          <w:rFonts w:ascii="Calibri" w:eastAsia="Times New Roman" w:hAnsi="Calibri" w:cs="Calibri"/>
          <w:color w:val="000000"/>
        </w:rPr>
        <w:t xml:space="preserve">Q54 HTT 1h dephosphorylated sample at 0.4 mg/ml was applied to 300 mesh 1.2/1.3 </w:t>
      </w:r>
      <w:proofErr w:type="spellStart"/>
      <w:r w:rsidRPr="0082702C">
        <w:rPr>
          <w:rFonts w:ascii="Calibri" w:eastAsia="Times New Roman" w:hAnsi="Calibri" w:cs="Calibri"/>
          <w:color w:val="000000"/>
        </w:rPr>
        <w:t>quantifoils</w:t>
      </w:r>
      <w:proofErr w:type="spellEnd"/>
      <w:r w:rsidRPr="0082702C">
        <w:rPr>
          <w:rFonts w:ascii="Calibri" w:eastAsia="Times New Roman" w:hAnsi="Calibri" w:cs="Calibri"/>
          <w:color w:val="000000"/>
        </w:rPr>
        <w:t>.</w:t>
      </w:r>
    </w:p>
    <w:p w14:paraId="1C28325C" w14:textId="77777777" w:rsidR="00C71BD6" w:rsidRPr="0082702C" w:rsidRDefault="00C71BD6" w:rsidP="00C71BD6">
      <w:pPr>
        <w:pStyle w:val="ListParagraph"/>
        <w:numPr>
          <w:ilvl w:val="0"/>
          <w:numId w:val="10"/>
        </w:numPr>
        <w:rPr>
          <w:rFonts w:ascii="Calibri" w:eastAsia="Times New Roman" w:hAnsi="Calibri" w:cs="Calibri"/>
          <w:color w:val="000000"/>
        </w:rPr>
      </w:pPr>
      <w:r w:rsidRPr="0082702C">
        <w:rPr>
          <w:rFonts w:ascii="Calibri" w:eastAsia="Times New Roman" w:hAnsi="Calibri" w:cs="Calibri"/>
          <w:color w:val="000000"/>
        </w:rPr>
        <w:t>Protein particles clearly visible this time but the nanodrop read 3.5 mg/ml for this sample, so possibly some loss (30%) from freeze-thawing.</w:t>
      </w:r>
    </w:p>
    <w:p w14:paraId="1295C6E0" w14:textId="77777777" w:rsidR="00C71BD6" w:rsidRPr="0082702C" w:rsidRDefault="00C71BD6" w:rsidP="00D11CA6">
      <w:pPr>
        <w:pStyle w:val="ListParagraph"/>
        <w:numPr>
          <w:ilvl w:val="0"/>
          <w:numId w:val="10"/>
        </w:numPr>
        <w:rPr>
          <w:rFonts w:ascii="Calibri" w:eastAsia="Times New Roman" w:hAnsi="Calibri" w:cs="Calibri"/>
          <w:color w:val="000000"/>
        </w:rPr>
      </w:pPr>
      <w:r w:rsidRPr="0082702C">
        <w:rPr>
          <w:rFonts w:ascii="Calibri" w:eastAsia="Times New Roman" w:hAnsi="Calibri" w:cs="Calibri"/>
          <w:color w:val="000000"/>
        </w:rPr>
        <w:t>Particles appeared to be somewhat sharper than previous so a ~100 k particle dataset was collected</w:t>
      </w:r>
    </w:p>
    <w:p w14:paraId="3C39D99F" w14:textId="67C13DB8" w:rsidR="00C71BD6" w:rsidRPr="0082702C" w:rsidRDefault="00C71BD6" w:rsidP="00D11CA6">
      <w:pPr>
        <w:pStyle w:val="ListParagraph"/>
        <w:numPr>
          <w:ilvl w:val="0"/>
          <w:numId w:val="10"/>
        </w:numPr>
        <w:rPr>
          <w:rFonts w:ascii="Calibri" w:eastAsia="Times New Roman" w:hAnsi="Calibri" w:cs="Calibri"/>
          <w:color w:val="000000"/>
        </w:rPr>
      </w:pPr>
      <w:r w:rsidRPr="00C71BD6">
        <w:rPr>
          <w:rFonts w:ascii="Calibri" w:eastAsia="Times New Roman" w:hAnsi="Calibri" w:cs="Calibri"/>
          <w:color w:val="000000"/>
        </w:rPr>
        <w:t xml:space="preserve">2D classification was performed using SIMPLE or RELION </w:t>
      </w:r>
    </w:p>
    <w:p w14:paraId="14F074E5" w14:textId="43F73C7F" w:rsidR="0082702C" w:rsidRPr="0082702C" w:rsidRDefault="0082702C" w:rsidP="0082702C">
      <w:pPr>
        <w:rPr>
          <w:rFonts w:ascii="Calibri" w:hAnsi="Calibri" w:cs="Calibri"/>
          <w:color w:val="000000"/>
        </w:rPr>
      </w:pPr>
    </w:p>
    <w:p w14:paraId="7ED89A57" w14:textId="1667608C" w:rsidR="0082702C" w:rsidRPr="0082702C" w:rsidRDefault="0082702C" w:rsidP="0082702C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2D Classification from RELION:</w:t>
      </w:r>
    </w:p>
    <w:p w14:paraId="44094743" w14:textId="7F960683" w:rsidR="0082702C" w:rsidRDefault="0082702C" w:rsidP="0082702C">
      <w:pPr>
        <w:rPr>
          <w:rFonts w:ascii="Calibri" w:hAnsi="Calibri" w:cs="Calibri"/>
        </w:rPr>
      </w:pPr>
      <w:r w:rsidRPr="0082702C">
        <w:rPr>
          <w:rFonts w:ascii="Calibri" w:hAnsi="Calibri" w:cs="Calibri"/>
          <w:noProof/>
        </w:rPr>
        <w:drawing>
          <wp:inline distT="0" distB="0" distL="0" distR="0" wp14:anchorId="02B73CBC" wp14:editId="60A36218">
            <wp:extent cx="6280484" cy="3147170"/>
            <wp:effectExtent l="0" t="0" r="6350" b="254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TT_Q54_dephos_relion2D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7525" cy="3160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93338" w14:textId="656EA08A" w:rsidR="0082702C" w:rsidRDefault="0082702C" w:rsidP="0082702C">
      <w:pPr>
        <w:rPr>
          <w:rFonts w:ascii="Calibri" w:hAnsi="Calibri" w:cs="Calibri"/>
        </w:rPr>
      </w:pPr>
      <w:bookmarkStart w:id="0" w:name="_GoBack"/>
      <w:bookmarkEnd w:id="0"/>
    </w:p>
    <w:p w14:paraId="6011CCFC" w14:textId="4B806292" w:rsidR="0082702C" w:rsidRPr="0082702C" w:rsidRDefault="0082702C" w:rsidP="0082702C">
      <w:pPr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lastRenderedPageBreak/>
        <w:t>2D Classification from SIMPLE:</w:t>
      </w:r>
    </w:p>
    <w:p w14:paraId="1303464F" w14:textId="26E74938" w:rsidR="0082702C" w:rsidRPr="00E91DA7" w:rsidRDefault="0082702C" w:rsidP="0082702C">
      <w:pPr>
        <w:rPr>
          <w:rFonts w:ascii="Calibri" w:hAnsi="Calibri" w:cs="Calibri"/>
        </w:rPr>
      </w:pPr>
      <w:r w:rsidRPr="0082702C">
        <w:rPr>
          <w:rFonts w:ascii="Calibri" w:hAnsi="Calibri" w:cs="Calibri"/>
          <w:noProof/>
        </w:rPr>
        <w:drawing>
          <wp:inline distT="0" distB="0" distL="0" distR="0" wp14:anchorId="267F2E14" wp14:editId="20D6A4E5">
            <wp:extent cx="6332220" cy="2773680"/>
            <wp:effectExtent l="0" t="0" r="508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TT_Q54_dephos_simple2D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3222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2702C">
        <w:rPr>
          <w:rFonts w:ascii="Calibri" w:hAnsi="Calibri" w:cs="Calibri"/>
        </w:rPr>
        <w:fldChar w:fldCharType="begin"/>
      </w:r>
      <w:r w:rsidRPr="0082702C">
        <w:rPr>
          <w:rFonts w:ascii="Calibri" w:hAnsi="Calibri" w:cs="Calibri"/>
        </w:rPr>
        <w:instrText xml:space="preserve"> INCLUDEPICTURE "cid:EE14E9E4-F041-4DC0-A955-66D5241E7AF7@hitronhub.home" \* MERGEFORMATINET </w:instrText>
      </w:r>
      <w:r w:rsidRPr="0082702C">
        <w:rPr>
          <w:rFonts w:ascii="Calibri" w:hAnsi="Calibri" w:cs="Calibri"/>
        </w:rPr>
        <w:fldChar w:fldCharType="separate"/>
      </w:r>
      <w:r w:rsidRPr="0082702C">
        <w:rPr>
          <w:rFonts w:ascii="Calibri" w:hAnsi="Calibri" w:cs="Calibri"/>
          <w:noProof/>
        </w:rPr>
        <mc:AlternateContent>
          <mc:Choice Requires="wps">
            <w:drawing>
              <wp:inline distT="0" distB="0" distL="0" distR="0" wp14:anchorId="41696459" wp14:editId="41A3E08D">
                <wp:extent cx="300990" cy="300990"/>
                <wp:effectExtent l="0" t="0" r="0" b="0"/>
                <wp:docPr id="2" name="Rectangle 2" descr="HTT_Q54_dephos_simple2D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0990" cy="3009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AE9FD70" id="Rectangle 2" o:spid="_x0000_s1026" alt="HTT_Q54_dephos_simple2D.png" style="width:23.7pt;height:23.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" filled="f" stroked="f">
                <o:lock v:ext="edit" aspectratio="t"/>
                <w10:anchorlock/>
              </v:rect>
            </w:pict>
          </mc:Fallback>
        </mc:AlternateContent>
      </w:r>
      <w:r w:rsidRPr="0082702C">
        <w:rPr>
          <w:rFonts w:ascii="Calibri" w:hAnsi="Calibri" w:cs="Calibri"/>
        </w:rPr>
        <w:fldChar w:fldCharType="end"/>
      </w:r>
    </w:p>
    <w:p w14:paraId="58DE6FC5" w14:textId="77777777" w:rsidR="0082702C" w:rsidRPr="0082702C" w:rsidRDefault="00C71BD6" w:rsidP="00D11CA6">
      <w:pPr>
        <w:pStyle w:val="ListParagraph"/>
        <w:numPr>
          <w:ilvl w:val="0"/>
          <w:numId w:val="10"/>
        </w:numPr>
        <w:rPr>
          <w:rFonts w:ascii="Calibri" w:eastAsia="Times New Roman" w:hAnsi="Calibri" w:cs="Calibri"/>
          <w:color w:val="000000"/>
        </w:rPr>
      </w:pPr>
      <w:r w:rsidRPr="00C71BD6">
        <w:rPr>
          <w:rFonts w:ascii="Calibri" w:eastAsia="Times New Roman" w:hAnsi="Calibri" w:cs="Calibri"/>
          <w:color w:val="000000"/>
        </w:rPr>
        <w:t>Comparing this set with previous HTT sets, this sample probably gave better 2D averages. </w:t>
      </w:r>
      <w:r w:rsidR="0082702C" w:rsidRPr="0082702C">
        <w:rPr>
          <w:rFonts w:ascii="Calibri" w:eastAsia="Times New Roman" w:hAnsi="Calibri" w:cs="Calibri"/>
          <w:color w:val="000000"/>
        </w:rPr>
        <w:t>S</w:t>
      </w:r>
      <w:r w:rsidRPr="00C71BD6">
        <w:rPr>
          <w:rFonts w:ascii="Calibri" w:eastAsia="Times New Roman" w:hAnsi="Calibri" w:cs="Calibri"/>
          <w:color w:val="000000"/>
        </w:rPr>
        <w:t>tructure in the N-HEAT domain</w:t>
      </w:r>
      <w:r w:rsidR="0082702C" w:rsidRPr="0082702C">
        <w:rPr>
          <w:rFonts w:ascii="Calibri" w:eastAsia="Times New Roman" w:hAnsi="Calibri" w:cs="Calibri"/>
          <w:color w:val="000000"/>
        </w:rPr>
        <w:t xml:space="preserve"> is visible but the </w:t>
      </w:r>
      <w:r w:rsidRPr="00C71BD6">
        <w:rPr>
          <w:rFonts w:ascii="Calibri" w:eastAsia="Times New Roman" w:hAnsi="Calibri" w:cs="Calibri"/>
          <w:color w:val="000000"/>
        </w:rPr>
        <w:t>C-HEAT domain appears to be more floppy and blurred out</w:t>
      </w:r>
      <w:r w:rsidR="0082702C" w:rsidRPr="0082702C">
        <w:rPr>
          <w:rFonts w:ascii="Calibri" w:eastAsia="Times New Roman" w:hAnsi="Calibri" w:cs="Calibri"/>
          <w:color w:val="000000"/>
        </w:rPr>
        <w:t xml:space="preserve">. </w:t>
      </w:r>
    </w:p>
    <w:p w14:paraId="0981659B" w14:textId="04E0497C" w:rsidR="00BD2DAB" w:rsidRPr="0082702C" w:rsidRDefault="0082702C" w:rsidP="00BD2DAB">
      <w:pPr>
        <w:pStyle w:val="ListParagraph"/>
        <w:numPr>
          <w:ilvl w:val="0"/>
          <w:numId w:val="10"/>
        </w:numPr>
        <w:rPr>
          <w:rFonts w:ascii="Calibri" w:eastAsia="Times New Roman" w:hAnsi="Calibri" w:cs="Calibri"/>
        </w:rPr>
      </w:pPr>
      <w:r w:rsidRPr="0082702C">
        <w:rPr>
          <w:rFonts w:ascii="Calibri" w:eastAsia="Times New Roman" w:hAnsi="Calibri" w:cs="Calibri"/>
          <w:color w:val="000000"/>
        </w:rPr>
        <w:t>A</w:t>
      </w:r>
      <w:r w:rsidR="00C71BD6" w:rsidRPr="00C71BD6">
        <w:rPr>
          <w:rFonts w:ascii="Calibri" w:eastAsia="Times New Roman" w:hAnsi="Calibri" w:cs="Calibri"/>
          <w:color w:val="000000"/>
        </w:rPr>
        <w:t xml:space="preserve"> low resolution (20</w:t>
      </w:r>
      <w:r w:rsidRPr="0082702C">
        <w:rPr>
          <w:rFonts w:ascii="Calibri" w:eastAsia="Times New Roman" w:hAnsi="Calibri" w:cs="Calibri"/>
          <w:color w:val="000000"/>
        </w:rPr>
        <w:t xml:space="preserve"> Å</w:t>
      </w:r>
      <w:r w:rsidR="00C71BD6" w:rsidRPr="00C71BD6">
        <w:rPr>
          <w:rFonts w:ascii="Calibri" w:eastAsia="Times New Roman" w:hAnsi="Calibri" w:cs="Calibri"/>
          <w:color w:val="000000"/>
        </w:rPr>
        <w:t xml:space="preserve">) map </w:t>
      </w:r>
      <w:r w:rsidRPr="0082702C">
        <w:rPr>
          <w:rFonts w:ascii="Calibri" w:eastAsia="Times New Roman" w:hAnsi="Calibri" w:cs="Calibri"/>
          <w:color w:val="000000"/>
        </w:rPr>
        <w:t xml:space="preserve">was generated </w:t>
      </w:r>
      <w:r w:rsidR="00C71BD6" w:rsidRPr="00C71BD6">
        <w:rPr>
          <w:rFonts w:ascii="Calibri" w:eastAsia="Times New Roman" w:hAnsi="Calibri" w:cs="Calibri"/>
          <w:color w:val="000000"/>
        </w:rPr>
        <w:t>using a lowpass-filtered version of the HTT-HAP40 structure as reference and fit in HTT-HAP40 model (see attached).  On the whole, the overall shape is consistent with the HAP40-bound complex, though density for HAP40 is missing</w:t>
      </w:r>
      <w:r w:rsidRPr="0082702C">
        <w:rPr>
          <w:rFonts w:ascii="Calibri" w:eastAsia="Times New Roman" w:hAnsi="Calibri" w:cs="Calibri"/>
          <w:color w:val="000000"/>
        </w:rPr>
        <w:t xml:space="preserve"> (it is not present in the sample)</w:t>
      </w:r>
      <w:r w:rsidR="00C71BD6" w:rsidRPr="00C71BD6">
        <w:rPr>
          <w:rFonts w:ascii="Calibri" w:eastAsia="Times New Roman" w:hAnsi="Calibri" w:cs="Calibri"/>
          <w:color w:val="000000"/>
        </w:rPr>
        <w:t>.</w:t>
      </w:r>
      <w:r w:rsidRPr="0082702C">
        <w:rPr>
          <w:rFonts w:ascii="Calibri" w:eastAsia="Times New Roman" w:hAnsi="Calibri" w:cs="Calibri"/>
        </w:rPr>
        <w:t xml:space="preserve"> </w:t>
      </w:r>
    </w:p>
    <w:p w14:paraId="08F5982C" w14:textId="15D5C838" w:rsidR="0082702C" w:rsidRDefault="0082702C" w:rsidP="0082702C">
      <w:pPr>
        <w:jc w:val="center"/>
        <w:rPr>
          <w:rFonts w:ascii="Calibri" w:hAnsi="Calibri" w:cs="Calibri"/>
        </w:rPr>
      </w:pPr>
      <w:r w:rsidRPr="0082702C">
        <w:rPr>
          <w:rFonts w:ascii="Calibri" w:hAnsi="Calibri" w:cs="Calibri"/>
          <w:noProof/>
        </w:rPr>
        <w:drawing>
          <wp:inline distT="0" distB="0" distL="0" distR="0" wp14:anchorId="1193E8EE" wp14:editId="5100CDE2">
            <wp:extent cx="3052126" cy="4535998"/>
            <wp:effectExtent l="0" t="5398" r="3493" b="3492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HTT_Q54_dephos_map_fit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15" r="27918"/>
                    <a:stretch/>
                  </pic:blipFill>
                  <pic:spPr bwMode="auto">
                    <a:xfrm rot="16200000">
                      <a:off x="0" y="0"/>
                      <a:ext cx="3059869" cy="4547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6ECD15" w14:textId="0F548547" w:rsidR="0082702C" w:rsidRPr="0082702C" w:rsidRDefault="0082702C" w:rsidP="0082702C">
      <w:pPr>
        <w:rPr>
          <w:rFonts w:ascii="Calibri" w:hAnsi="Calibri" w:cs="Calibri"/>
          <w:b/>
          <w:u w:val="single"/>
        </w:rPr>
      </w:pPr>
      <w:r w:rsidRPr="0082702C">
        <w:rPr>
          <w:rFonts w:ascii="Calibri" w:hAnsi="Calibri" w:cs="Calibri"/>
          <w:b/>
          <w:u w:val="single"/>
        </w:rPr>
        <w:t>Next Steps:</w:t>
      </w:r>
    </w:p>
    <w:p w14:paraId="5A68EBAC" w14:textId="14E18F7A" w:rsidR="00E91DA7" w:rsidRDefault="00E91DA7" w:rsidP="0082702C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The samples are much better quality than anything previous analysed for apo HTT suggesting high quality and homogenous protein sample. </w:t>
      </w:r>
    </w:p>
    <w:p w14:paraId="3889B8C2" w14:textId="11F0B553" w:rsidR="0082702C" w:rsidRPr="0082702C" w:rsidRDefault="0082702C" w:rsidP="0082702C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It could be that the </w:t>
      </w:r>
      <w:r w:rsidR="00E91DA7">
        <w:rPr>
          <w:rFonts w:ascii="Calibri" w:hAnsi="Calibri" w:cs="Calibri"/>
        </w:rPr>
        <w:t xml:space="preserve">1 hour phosphorylation treatment is insufficient to collapse the structure fully – try the overnight sample next. </w:t>
      </w:r>
    </w:p>
    <w:sectPr w:rsidR="0082702C" w:rsidRPr="0082702C" w:rsidSect="00E358D6">
      <w:pgSz w:w="12240" w:h="15840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943706"/>
    <w:multiLevelType w:val="hybridMultilevel"/>
    <w:tmpl w:val="5EF421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BB6F6F"/>
    <w:multiLevelType w:val="hybridMultilevel"/>
    <w:tmpl w:val="6CD81D60"/>
    <w:lvl w:ilvl="0" w:tplc="4D60AED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536EE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EC2E61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C4A5DA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4B888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424F7F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934EFC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5AE97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E72E99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28FE4DC1"/>
    <w:multiLevelType w:val="hybridMultilevel"/>
    <w:tmpl w:val="387C3780"/>
    <w:lvl w:ilvl="0" w:tplc="7896755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F862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D5473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DB613B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22493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8E23F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94892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6C0896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AEEAD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A6D548A"/>
    <w:multiLevelType w:val="hybridMultilevel"/>
    <w:tmpl w:val="F410C59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7043FE"/>
    <w:multiLevelType w:val="hybridMultilevel"/>
    <w:tmpl w:val="3D52FF84"/>
    <w:lvl w:ilvl="0" w:tplc="F126DC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128D57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0FCFF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048CA0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73CDF8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EE0FA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9D88E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554D7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3E0EEC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DBD41B8"/>
    <w:multiLevelType w:val="hybridMultilevel"/>
    <w:tmpl w:val="FBEE8AD0"/>
    <w:lvl w:ilvl="0" w:tplc="E794B3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178FD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61274B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3C47B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D0670B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794DF3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49ACC2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69ED06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E2438C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0552BDA"/>
    <w:multiLevelType w:val="hybridMultilevel"/>
    <w:tmpl w:val="15B87AC8"/>
    <w:lvl w:ilvl="0" w:tplc="B0B6E9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1F2AE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2DC786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C861F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A3065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4FEFA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EE4AA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212B6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5E6A9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53D3051A"/>
    <w:multiLevelType w:val="hybridMultilevel"/>
    <w:tmpl w:val="D1649218"/>
    <w:lvl w:ilvl="0" w:tplc="103AD8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5A2B0C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1DACA2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23ECE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7AC72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E0E4CA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BC4ED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BEE3B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2763D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559575E0"/>
    <w:multiLevelType w:val="hybridMultilevel"/>
    <w:tmpl w:val="B052CCBC"/>
    <w:lvl w:ilvl="0" w:tplc="FBE294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E602FB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5A26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6165B5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0C60E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D34707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DE2A4B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9E690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78EA04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665223A4"/>
    <w:multiLevelType w:val="hybridMultilevel"/>
    <w:tmpl w:val="21808CD0"/>
    <w:lvl w:ilvl="0" w:tplc="7776863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A86D1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BD88F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6246E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BA0C6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C62F1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5F816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35C9D0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3E6EE3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7"/>
  </w:num>
  <w:num w:numId="2">
    <w:abstractNumId w:val="8"/>
  </w:num>
  <w:num w:numId="3">
    <w:abstractNumId w:val="3"/>
  </w:num>
  <w:num w:numId="4">
    <w:abstractNumId w:val="1"/>
  </w:num>
  <w:num w:numId="5">
    <w:abstractNumId w:val="6"/>
  </w:num>
  <w:num w:numId="6">
    <w:abstractNumId w:val="5"/>
  </w:num>
  <w:num w:numId="7">
    <w:abstractNumId w:val="9"/>
  </w:num>
  <w:num w:numId="8">
    <w:abstractNumId w:val="2"/>
  </w:num>
  <w:num w:numId="9">
    <w:abstractNumId w:val="4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5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40B4"/>
    <w:rsid w:val="00042A4A"/>
    <w:rsid w:val="000558C0"/>
    <w:rsid w:val="000D47BD"/>
    <w:rsid w:val="00185F27"/>
    <w:rsid w:val="00195850"/>
    <w:rsid w:val="00195BC7"/>
    <w:rsid w:val="00222E49"/>
    <w:rsid w:val="00242EC2"/>
    <w:rsid w:val="003133C5"/>
    <w:rsid w:val="00327145"/>
    <w:rsid w:val="0033775C"/>
    <w:rsid w:val="0044752C"/>
    <w:rsid w:val="007C281F"/>
    <w:rsid w:val="007F33F5"/>
    <w:rsid w:val="0082702C"/>
    <w:rsid w:val="00851292"/>
    <w:rsid w:val="008C0D07"/>
    <w:rsid w:val="0090578E"/>
    <w:rsid w:val="00BD2DAB"/>
    <w:rsid w:val="00C140B4"/>
    <w:rsid w:val="00C71BD6"/>
    <w:rsid w:val="00CD28A3"/>
    <w:rsid w:val="00D056DE"/>
    <w:rsid w:val="00D3018E"/>
    <w:rsid w:val="00D377BC"/>
    <w:rsid w:val="00D77672"/>
    <w:rsid w:val="00D9690F"/>
    <w:rsid w:val="00E358D6"/>
    <w:rsid w:val="00E91DA7"/>
    <w:rsid w:val="00F11616"/>
    <w:rsid w:val="00F52010"/>
    <w:rsid w:val="00F671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3AF8085"/>
  <w15:chartTrackingRefBased/>
  <w15:docId w15:val="{F8D55291-3A33-6741-854E-93F536F77D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702C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D28A3"/>
    <w:pPr>
      <w:ind w:left="720"/>
      <w:contextualSpacing/>
    </w:pPr>
    <w:rPr>
      <w:rFonts w:asciiTheme="minorHAnsi" w:eastAsiaTheme="minorHAnsi" w:hAnsiTheme="minorHAnsi" w:cstheme="minorBidi"/>
    </w:rPr>
  </w:style>
  <w:style w:type="character" w:styleId="Hyperlink">
    <w:name w:val="Hyperlink"/>
    <w:basedOn w:val="DefaultParagraphFont"/>
    <w:uiPriority w:val="99"/>
    <w:unhideWhenUsed/>
    <w:rsid w:val="00851292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51292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C71BD6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969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4840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228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704329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46192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1037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89794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728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73105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23754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263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3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0414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85665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191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33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55479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8996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92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49687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50746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786680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344</Words>
  <Characters>1816</Characters>
  <Application>Microsoft Office Word</Application>
  <DocSecurity>0</DocSecurity>
  <Lines>82</Lines>
  <Paragraphs>71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Rachel Harding</dc:creator>
  <cp:keywords/>
  <dc:description/>
  <cp:lastModifiedBy>Rachel Harding</cp:lastModifiedBy>
  <cp:revision>4</cp:revision>
  <dcterms:created xsi:type="dcterms:W3CDTF">2019-05-28T21:58:00Z</dcterms:created>
  <dcterms:modified xsi:type="dcterms:W3CDTF">2019-05-28T23:33:00Z</dcterms:modified>
</cp:coreProperties>
</file>